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9821" w14:textId="366598E4" w:rsidR="00AD14EA" w:rsidRDefault="00AD14EA">
      <w:pPr>
        <w:rPr>
          <w:noProof/>
          <w:lang w:val="en-US"/>
        </w:rPr>
      </w:pPr>
      <w:r>
        <w:rPr>
          <w:noProof/>
          <w:lang w:val="en-US"/>
        </w:rPr>
        <w:t>Sample Investment Strategy</w:t>
      </w:r>
    </w:p>
    <w:p w14:paraId="103FF801" w14:textId="55404BFA" w:rsidR="00BC3272" w:rsidRDefault="0064646E">
      <w:r>
        <w:rPr>
          <w:noProof/>
          <w:lang w:val="en-US"/>
        </w:rPr>
        <w:t xml:space="preserve">The objective of the capital investment strategy is to work towards waterworks that are as close to self-financing as possible, where users are current with their utility payments for their services. With </w:t>
      </w:r>
      <w:r w:rsidR="00AD14EA">
        <w:rPr>
          <w:noProof/>
          <w:lang w:val="en-US"/>
        </w:rPr>
        <w:t xml:space="preserve">the costs of </w:t>
      </w:r>
      <w:r>
        <w:rPr>
          <w:noProof/>
          <w:lang w:val="en-US"/>
        </w:rPr>
        <w:t xml:space="preserve">waterworks infrastructure being very high and the </w:t>
      </w:r>
      <w:r w:rsidRPr="0064646E">
        <w:rPr>
          <w:noProof/>
          <w:highlight w:val="yellow"/>
          <w:lang w:val="en-US"/>
        </w:rPr>
        <w:t>Village/Hamlet</w:t>
      </w:r>
      <w:r>
        <w:rPr>
          <w:noProof/>
          <w:lang w:val="en-US"/>
        </w:rPr>
        <w:t xml:space="preserve"> having a small revenue base, total self-reliance is not </w:t>
      </w:r>
      <w:r w:rsidR="00AD14EA">
        <w:rPr>
          <w:noProof/>
          <w:lang w:val="en-US"/>
        </w:rPr>
        <w:t>always feasible</w:t>
      </w:r>
      <w:r>
        <w:rPr>
          <w:noProof/>
          <w:lang w:val="en-US"/>
        </w:rPr>
        <w:t xml:space="preserve">. Future waterworks upgrades will be funded by money collected through the waterworks rates </w:t>
      </w:r>
      <w:r w:rsidR="00AD14EA">
        <w:rPr>
          <w:noProof/>
          <w:lang w:val="en-US"/>
        </w:rPr>
        <w:t>and may receive support</w:t>
      </w:r>
      <w:r>
        <w:rPr>
          <w:noProof/>
          <w:lang w:val="en-US"/>
        </w:rPr>
        <w:t xml:space="preserve"> through the Northern Water and Sewer Program. </w:t>
      </w:r>
    </w:p>
    <w:sectPr w:rsidR="00BC3272" w:rsidSect="00C0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78"/>
    <w:rsid w:val="0064646E"/>
    <w:rsid w:val="007C4C90"/>
    <w:rsid w:val="00847D18"/>
    <w:rsid w:val="00917FE3"/>
    <w:rsid w:val="009C6409"/>
    <w:rsid w:val="00A634E9"/>
    <w:rsid w:val="00AD14EA"/>
    <w:rsid w:val="00C0505E"/>
    <w:rsid w:val="00D05F13"/>
    <w:rsid w:val="00D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BB6"/>
  <w15:chartTrackingRefBased/>
  <w15:docId w15:val="{40DD5F60-FD7B-4CB0-950F-AD02144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Trenouth, Erik GR</dc:creator>
  <cp:keywords/>
  <dc:description/>
  <cp:lastModifiedBy>Trenouth, Erik GR</cp:lastModifiedBy>
  <cp:revision>1</cp:revision>
  <dcterms:created xsi:type="dcterms:W3CDTF">2022-06-08T17:08:00Z</dcterms:created>
  <dcterms:modified xsi:type="dcterms:W3CDTF">2022-06-08T22:46:00Z</dcterms:modified>
</cp:coreProperties>
</file>